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507BB3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F55030">
        <w:rPr>
          <w:rFonts w:ascii="PT Astra Serif" w:hAnsi="PT Astra Serif"/>
          <w:sz w:val="28"/>
          <w:szCs w:val="28"/>
        </w:rPr>
        <w:t xml:space="preserve">О внесении </w:t>
      </w:r>
      <w:r w:rsidR="005929BC">
        <w:rPr>
          <w:rFonts w:ascii="PT Astra Serif" w:hAnsi="PT Astra Serif"/>
          <w:sz w:val="28"/>
          <w:szCs w:val="28"/>
        </w:rPr>
        <w:t>дополнени</w:t>
      </w:r>
      <w:r w:rsidR="00507BB3">
        <w:rPr>
          <w:rFonts w:ascii="PT Astra Serif" w:hAnsi="PT Astra Serif"/>
          <w:sz w:val="28"/>
          <w:szCs w:val="28"/>
        </w:rPr>
        <w:t>й</w:t>
      </w:r>
      <w:r w:rsidR="005929BC">
        <w:rPr>
          <w:rFonts w:ascii="PT Astra Serif" w:hAnsi="PT Astra Serif"/>
          <w:sz w:val="28"/>
          <w:szCs w:val="28"/>
        </w:rPr>
        <w:t xml:space="preserve"> </w:t>
      </w:r>
    </w:p>
    <w:p w:rsidR="00507BB3" w:rsidRDefault="00507BB3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постановление </w:t>
      </w:r>
      <w:r w:rsidR="00F55030" w:rsidRPr="00F55030">
        <w:rPr>
          <w:rFonts w:ascii="PT Astra Serif" w:hAnsi="PT Astra Serif"/>
          <w:sz w:val="28"/>
          <w:szCs w:val="28"/>
        </w:rPr>
        <w:t xml:space="preserve">администрации </w:t>
      </w:r>
    </w:p>
    <w:p w:rsidR="00F55030" w:rsidRP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F55030">
        <w:rPr>
          <w:rFonts w:ascii="PT Astra Serif" w:hAnsi="PT Astra Serif"/>
          <w:sz w:val="28"/>
          <w:szCs w:val="28"/>
        </w:rPr>
        <w:t>города Тулы</w:t>
      </w:r>
      <w:r w:rsidR="00507BB3">
        <w:rPr>
          <w:rFonts w:ascii="PT Astra Serif" w:hAnsi="PT Astra Serif"/>
          <w:sz w:val="28"/>
          <w:szCs w:val="28"/>
        </w:rPr>
        <w:t xml:space="preserve"> от 29.12.2016 № 5990</w:t>
      </w:r>
      <w:r w:rsidRPr="00F55030">
        <w:rPr>
          <w:rFonts w:ascii="PT Astra Serif" w:hAnsi="PT Astra Serif"/>
          <w:sz w:val="28"/>
          <w:szCs w:val="28"/>
        </w:rPr>
        <w:t xml:space="preserve"> </w:t>
      </w:r>
    </w:p>
    <w:p w:rsidR="00F55030" w:rsidRDefault="00F55030" w:rsidP="00F55030">
      <w:pPr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F55030" w:rsidRPr="00F55030" w:rsidRDefault="00F55030" w:rsidP="00F55030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55030">
        <w:rPr>
          <w:rFonts w:ascii="PT Astra Serif" w:hAnsi="PT Astra Serif"/>
          <w:sz w:val="28"/>
          <w:szCs w:val="28"/>
        </w:rPr>
        <w:t xml:space="preserve">В соответствии с Федеральным законом от 6 октября 2003 года </w:t>
      </w:r>
      <w:r>
        <w:rPr>
          <w:rFonts w:ascii="PT Astra Serif" w:hAnsi="PT Astra Serif"/>
          <w:sz w:val="28"/>
          <w:szCs w:val="28"/>
        </w:rPr>
        <w:t xml:space="preserve">                  </w:t>
      </w:r>
      <w:r w:rsidRPr="00F55030">
        <w:rPr>
          <w:rFonts w:ascii="PT Astra Serif" w:hAnsi="PT Astra Serif"/>
          <w:sz w:val="28"/>
          <w:szCs w:val="28"/>
        </w:rPr>
        <w:t xml:space="preserve">№ 131-Ф3 «Об общих принципах организации местного самоуправления в Российской Федерации», </w:t>
      </w:r>
      <w:r w:rsidR="00F72D05">
        <w:rPr>
          <w:rFonts w:ascii="PT Astra Serif" w:hAnsi="PT Astra Serif"/>
          <w:sz w:val="28"/>
          <w:szCs w:val="28"/>
        </w:rPr>
        <w:t>Федеральным за</w:t>
      </w:r>
      <w:r w:rsidR="001C435A">
        <w:rPr>
          <w:rFonts w:ascii="PT Astra Serif" w:hAnsi="PT Astra Serif"/>
          <w:sz w:val="28"/>
          <w:szCs w:val="28"/>
        </w:rPr>
        <w:t>коном от 29 декабря 2012 года № </w:t>
      </w:r>
      <w:r w:rsidR="00F72D05">
        <w:rPr>
          <w:rFonts w:ascii="PT Astra Serif" w:hAnsi="PT Astra Serif"/>
          <w:sz w:val="28"/>
          <w:szCs w:val="28"/>
        </w:rPr>
        <w:t>27</w:t>
      </w:r>
      <w:r w:rsidR="00CB54AD">
        <w:rPr>
          <w:rFonts w:ascii="PT Astra Serif" w:hAnsi="PT Astra Serif"/>
          <w:sz w:val="28"/>
          <w:szCs w:val="28"/>
        </w:rPr>
        <w:t>3</w:t>
      </w:r>
      <w:r w:rsidR="00F72D05">
        <w:rPr>
          <w:rFonts w:ascii="PT Astra Serif" w:hAnsi="PT Astra Serif"/>
          <w:sz w:val="28"/>
          <w:szCs w:val="28"/>
        </w:rPr>
        <w:t xml:space="preserve">-ФЗ «Об образовании в Российской федерации», </w:t>
      </w:r>
      <w:r w:rsidR="00CB54AD">
        <w:rPr>
          <w:rFonts w:ascii="PT Astra Serif" w:hAnsi="PT Astra Serif"/>
          <w:sz w:val="28"/>
          <w:szCs w:val="28"/>
        </w:rPr>
        <w:t>У</w:t>
      </w:r>
      <w:r w:rsidR="00F72D05">
        <w:rPr>
          <w:rFonts w:ascii="PT Astra Serif" w:hAnsi="PT Astra Serif"/>
          <w:sz w:val="28"/>
          <w:szCs w:val="28"/>
        </w:rPr>
        <w:t xml:space="preserve">казом Губернатора Тульской области от 12 октября 2022 года № 105 «О предоставлении дополнительных мер социальной поддержки отдельным категориям граждан», </w:t>
      </w:r>
      <w:r w:rsidR="00CB54AD">
        <w:rPr>
          <w:rFonts w:ascii="PT Astra Serif" w:hAnsi="PT Astra Serif"/>
          <w:sz w:val="28"/>
          <w:szCs w:val="28"/>
        </w:rPr>
        <w:t>У</w:t>
      </w:r>
      <w:r w:rsidR="00F72D05">
        <w:rPr>
          <w:rFonts w:ascii="PT Astra Serif" w:hAnsi="PT Astra Serif"/>
          <w:sz w:val="28"/>
          <w:szCs w:val="28"/>
        </w:rPr>
        <w:t>казом Губернатора Тульской области от 23 августа 2024 года № 90 «О предоставлении дополнительных мер социальной поддержки отдельным категориям граждан»</w:t>
      </w:r>
      <w:r w:rsidR="005929BC">
        <w:rPr>
          <w:rFonts w:ascii="PT Astra Serif" w:hAnsi="PT Astra Serif"/>
          <w:sz w:val="28"/>
          <w:szCs w:val="28"/>
        </w:rPr>
        <w:t>,</w:t>
      </w:r>
      <w:r w:rsidR="00F72D05">
        <w:rPr>
          <w:rFonts w:ascii="PT Astra Serif" w:hAnsi="PT Astra Serif"/>
          <w:sz w:val="28"/>
          <w:szCs w:val="28"/>
        </w:rPr>
        <w:t xml:space="preserve"> </w:t>
      </w:r>
      <w:r w:rsidRPr="00F55030">
        <w:rPr>
          <w:rFonts w:ascii="PT Astra Serif" w:hAnsi="PT Astra Serif"/>
          <w:sz w:val="28"/>
          <w:szCs w:val="28"/>
        </w:rPr>
        <w:t xml:space="preserve">на основании Устава муниципального образования город Тула администрация города Тулы ПОСТАНОВЛЯЕТ: </w:t>
      </w:r>
    </w:p>
    <w:p w:rsidR="00935A70" w:rsidRDefault="00935A70" w:rsidP="00935A7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Внести в постановление администрации города Тулы от 29.12.2016 № 5990 «Об установлении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муниципальных образовательных организациях, осуществляющих образовательную де</w:t>
      </w:r>
      <w:r w:rsidR="00507BB3">
        <w:rPr>
          <w:rFonts w:ascii="PT Astra Serif" w:hAnsi="PT Astra Serif"/>
          <w:sz w:val="28"/>
          <w:szCs w:val="28"/>
        </w:rPr>
        <w:t>ятельность» следующ</w:t>
      </w:r>
      <w:r w:rsidR="00241F54">
        <w:rPr>
          <w:rFonts w:ascii="PT Astra Serif" w:hAnsi="PT Astra Serif"/>
          <w:sz w:val="28"/>
          <w:szCs w:val="28"/>
        </w:rPr>
        <w:t>и</w:t>
      </w:r>
      <w:r w:rsidR="00507BB3">
        <w:rPr>
          <w:rFonts w:ascii="PT Astra Serif" w:hAnsi="PT Astra Serif"/>
          <w:sz w:val="28"/>
          <w:szCs w:val="28"/>
        </w:rPr>
        <w:t xml:space="preserve">е </w:t>
      </w:r>
      <w:r w:rsidR="00FF393D">
        <w:rPr>
          <w:rFonts w:ascii="PT Astra Serif" w:hAnsi="PT Astra Serif"/>
          <w:sz w:val="28"/>
          <w:szCs w:val="28"/>
        </w:rPr>
        <w:t>изменение</w:t>
      </w:r>
      <w:r>
        <w:rPr>
          <w:rFonts w:ascii="PT Astra Serif" w:hAnsi="PT Astra Serif"/>
          <w:sz w:val="28"/>
          <w:szCs w:val="28"/>
        </w:rPr>
        <w:t>:</w:t>
      </w:r>
    </w:p>
    <w:p w:rsidR="00B12307" w:rsidRDefault="00B12307" w:rsidP="00B12307">
      <w:pPr>
        <w:pStyle w:val="a3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приложение 2 к постановлению изложить в новой редакции </w:t>
      </w:r>
      <w:r w:rsidRPr="00E800F4">
        <w:rPr>
          <w:rFonts w:ascii="PT Astra Serif" w:hAnsi="PT Astra Serif"/>
          <w:sz w:val="28"/>
          <w:szCs w:val="28"/>
        </w:rPr>
        <w:t>(приложение)</w:t>
      </w:r>
      <w:r>
        <w:rPr>
          <w:rFonts w:ascii="PT Astra Serif" w:hAnsi="PT Astra Serif"/>
          <w:sz w:val="28"/>
          <w:szCs w:val="28"/>
        </w:rPr>
        <w:t>.</w:t>
      </w:r>
    </w:p>
    <w:p w:rsidR="00F55030" w:rsidRPr="008E0543" w:rsidRDefault="000C1C9C" w:rsidP="00F55030">
      <w:pPr>
        <w:pStyle w:val="a3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8E0543">
        <w:rPr>
          <w:rFonts w:ascii="PT Astra Serif" w:hAnsi="PT Astra Serif"/>
          <w:sz w:val="28"/>
          <w:szCs w:val="28"/>
        </w:rPr>
        <w:t>3</w:t>
      </w:r>
      <w:r w:rsidR="00F55030" w:rsidRPr="008E0543">
        <w:rPr>
          <w:rFonts w:ascii="PT Astra Serif" w:hAnsi="PT Astra Serif"/>
          <w:sz w:val="28"/>
          <w:szCs w:val="28"/>
        </w:rPr>
        <w:t xml:space="preserve">. Разместить постановление на официальном сайте администрации города Тулы в информационно-телекоммуникационной сети «Интернет». </w:t>
      </w:r>
    </w:p>
    <w:p w:rsidR="000C1C9C" w:rsidRPr="008E0543" w:rsidRDefault="000968BB" w:rsidP="00F55030">
      <w:pPr>
        <w:pStyle w:val="a3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8E0543">
        <w:rPr>
          <w:rFonts w:ascii="PT Astra Serif" w:hAnsi="PT Astra Serif"/>
          <w:sz w:val="28"/>
          <w:szCs w:val="28"/>
        </w:rPr>
        <w:t>4</w:t>
      </w:r>
      <w:r w:rsidR="00F55030" w:rsidRPr="008E0543">
        <w:rPr>
          <w:rFonts w:ascii="PT Astra Serif" w:hAnsi="PT Astra Serif"/>
          <w:sz w:val="28"/>
          <w:szCs w:val="28"/>
        </w:rPr>
        <w:t>. Постановление вступает в силу со дня официального опубликования</w:t>
      </w:r>
      <w:r w:rsidR="00B12307" w:rsidRPr="008E0543">
        <w:rPr>
          <w:rFonts w:ascii="PT Astra Serif" w:hAnsi="PT Astra Serif"/>
          <w:sz w:val="28"/>
          <w:szCs w:val="28"/>
        </w:rPr>
        <w:t xml:space="preserve"> и распространяется на правоотношения, возникшие с 1 января 2026 года</w:t>
      </w:r>
      <w:r w:rsidR="000C1C9C" w:rsidRPr="008E0543">
        <w:rPr>
          <w:rFonts w:ascii="PT Astra Serif" w:hAnsi="PT Astra Serif"/>
          <w:sz w:val="28"/>
          <w:szCs w:val="28"/>
        </w:rPr>
        <w:t>.</w:t>
      </w:r>
    </w:p>
    <w:p w:rsidR="000C1C9C" w:rsidRPr="008E0543" w:rsidRDefault="000C1C9C" w:rsidP="00F55030">
      <w:pPr>
        <w:pStyle w:val="a3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B4C0A">
        <w:rPr>
          <w:rFonts w:ascii="PT Astra Serif" w:hAnsi="PT Astra Serif"/>
          <w:sz w:val="28"/>
          <w:szCs w:val="28"/>
        </w:rPr>
        <w:t xml:space="preserve">Действие </w:t>
      </w:r>
      <w:r w:rsidR="00B12307" w:rsidRPr="003B4C0A">
        <w:rPr>
          <w:rFonts w:ascii="PT Astra Serif" w:hAnsi="PT Astra Serif"/>
          <w:sz w:val="28"/>
          <w:szCs w:val="28"/>
        </w:rPr>
        <w:t xml:space="preserve">абзаца </w:t>
      </w:r>
      <w:r w:rsidR="003B4C0A" w:rsidRPr="003B4C0A">
        <w:rPr>
          <w:rFonts w:ascii="PT Astra Serif" w:hAnsi="PT Astra Serif"/>
          <w:sz w:val="28"/>
          <w:szCs w:val="28"/>
        </w:rPr>
        <w:t>9</w:t>
      </w:r>
      <w:r w:rsidR="00B12307" w:rsidRPr="003B4C0A">
        <w:rPr>
          <w:rFonts w:ascii="PT Astra Serif" w:hAnsi="PT Astra Serif"/>
          <w:sz w:val="28"/>
          <w:szCs w:val="28"/>
        </w:rPr>
        <w:t xml:space="preserve"> </w:t>
      </w:r>
      <w:r w:rsidR="001C435A" w:rsidRPr="003B4C0A">
        <w:rPr>
          <w:rFonts w:ascii="PT Astra Serif" w:hAnsi="PT Astra Serif"/>
          <w:sz w:val="28"/>
          <w:szCs w:val="28"/>
        </w:rPr>
        <w:t xml:space="preserve">пункта </w:t>
      </w:r>
      <w:r w:rsidR="00B12307" w:rsidRPr="003B4C0A">
        <w:rPr>
          <w:rFonts w:ascii="PT Astra Serif" w:hAnsi="PT Astra Serif"/>
          <w:sz w:val="28"/>
          <w:szCs w:val="28"/>
        </w:rPr>
        <w:t>4</w:t>
      </w:r>
      <w:r w:rsidRPr="003B4C0A">
        <w:rPr>
          <w:rFonts w:ascii="PT Astra Serif" w:hAnsi="PT Astra Serif"/>
          <w:sz w:val="28"/>
          <w:szCs w:val="28"/>
        </w:rPr>
        <w:t xml:space="preserve"> </w:t>
      </w:r>
      <w:r w:rsidR="00B12307" w:rsidRPr="003B4C0A">
        <w:rPr>
          <w:rFonts w:ascii="PT Astra Serif" w:hAnsi="PT Astra Serif"/>
          <w:sz w:val="28"/>
          <w:szCs w:val="28"/>
        </w:rPr>
        <w:t xml:space="preserve">раздела 2 приложения к </w:t>
      </w:r>
      <w:r w:rsidRPr="003B4C0A">
        <w:rPr>
          <w:rFonts w:ascii="PT Astra Serif" w:hAnsi="PT Astra Serif"/>
          <w:sz w:val="28"/>
          <w:szCs w:val="28"/>
        </w:rPr>
        <w:t>постановлени</w:t>
      </w:r>
      <w:r w:rsidR="00B12307" w:rsidRPr="003B4C0A">
        <w:rPr>
          <w:rFonts w:ascii="PT Astra Serif" w:hAnsi="PT Astra Serif"/>
          <w:sz w:val="28"/>
          <w:szCs w:val="28"/>
        </w:rPr>
        <w:t>ю</w:t>
      </w:r>
      <w:r w:rsidRPr="008E0543">
        <w:rPr>
          <w:rFonts w:ascii="PT Astra Serif" w:hAnsi="PT Astra Serif"/>
          <w:sz w:val="28"/>
          <w:szCs w:val="28"/>
        </w:rPr>
        <w:t xml:space="preserve"> распространяется на правоотношения, возникшие с 1 января 202</w:t>
      </w:r>
      <w:r w:rsidR="00B12307" w:rsidRPr="008E0543">
        <w:rPr>
          <w:rFonts w:ascii="PT Astra Serif" w:hAnsi="PT Astra Serif"/>
          <w:sz w:val="28"/>
          <w:szCs w:val="28"/>
        </w:rPr>
        <w:t>6</w:t>
      </w:r>
      <w:r w:rsidRPr="008E0543">
        <w:rPr>
          <w:rFonts w:ascii="PT Astra Serif" w:hAnsi="PT Astra Serif"/>
          <w:sz w:val="28"/>
          <w:szCs w:val="28"/>
        </w:rPr>
        <w:t xml:space="preserve"> года и действу</w:t>
      </w:r>
      <w:r w:rsidR="001C435A" w:rsidRPr="008E0543">
        <w:rPr>
          <w:rFonts w:ascii="PT Astra Serif" w:hAnsi="PT Astra Serif"/>
          <w:sz w:val="28"/>
          <w:szCs w:val="28"/>
        </w:rPr>
        <w:t>е</w:t>
      </w:r>
      <w:r w:rsidRPr="008E0543">
        <w:rPr>
          <w:rFonts w:ascii="PT Astra Serif" w:hAnsi="PT Astra Serif"/>
          <w:sz w:val="28"/>
          <w:szCs w:val="28"/>
        </w:rPr>
        <w:t>т по 31 декабря</w:t>
      </w:r>
      <w:r w:rsidR="00F55030" w:rsidRPr="008E0543">
        <w:rPr>
          <w:rFonts w:ascii="PT Astra Serif" w:hAnsi="PT Astra Serif"/>
          <w:sz w:val="28"/>
          <w:szCs w:val="28"/>
        </w:rPr>
        <w:t xml:space="preserve"> </w:t>
      </w:r>
      <w:r w:rsidRPr="008E0543">
        <w:rPr>
          <w:rFonts w:ascii="PT Astra Serif" w:hAnsi="PT Astra Serif"/>
          <w:sz w:val="28"/>
          <w:szCs w:val="28"/>
        </w:rPr>
        <w:t>202</w:t>
      </w:r>
      <w:r w:rsidR="00B12307" w:rsidRPr="008E0543">
        <w:rPr>
          <w:rFonts w:ascii="PT Astra Serif" w:hAnsi="PT Astra Serif"/>
          <w:sz w:val="28"/>
          <w:szCs w:val="28"/>
        </w:rPr>
        <w:t>6</w:t>
      </w:r>
      <w:r w:rsidRPr="008E0543">
        <w:rPr>
          <w:rFonts w:ascii="PT Astra Serif" w:hAnsi="PT Astra Serif"/>
          <w:sz w:val="28"/>
          <w:szCs w:val="28"/>
        </w:rPr>
        <w:t xml:space="preserve"> года.</w:t>
      </w:r>
    </w:p>
    <w:p w:rsidR="00F55030" w:rsidRDefault="00F55030" w:rsidP="00F55030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55030" w:rsidRPr="00F55030" w:rsidRDefault="00F55030" w:rsidP="00F55030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55030">
        <w:rPr>
          <w:rFonts w:ascii="PT Astra Serif" w:hAnsi="PT Astra Serif"/>
          <w:sz w:val="28"/>
          <w:szCs w:val="28"/>
        </w:rPr>
        <w:t xml:space="preserve">Глава администрации </w:t>
      </w:r>
    </w:p>
    <w:p w:rsidR="00334B40" w:rsidRDefault="00F55030" w:rsidP="00F55030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55030">
        <w:rPr>
          <w:rFonts w:ascii="PT Astra Serif" w:hAnsi="PT Astra Serif"/>
          <w:sz w:val="28"/>
          <w:szCs w:val="28"/>
        </w:rPr>
        <w:t xml:space="preserve">города Тулы                           </w:t>
      </w:r>
      <w:r>
        <w:rPr>
          <w:rFonts w:ascii="PT Astra Serif" w:hAnsi="PT Astra Serif"/>
          <w:sz w:val="28"/>
          <w:szCs w:val="28"/>
        </w:rPr>
        <w:t xml:space="preserve">                                               </w:t>
      </w:r>
      <w:r w:rsidRPr="00F55030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       </w:t>
      </w:r>
      <w:r w:rsidRPr="00F55030">
        <w:rPr>
          <w:rFonts w:ascii="PT Astra Serif" w:hAnsi="PT Astra Serif"/>
          <w:sz w:val="28"/>
          <w:szCs w:val="28"/>
        </w:rPr>
        <w:t>И.И. Беспалов</w:t>
      </w:r>
      <w:bookmarkStart w:id="0" w:name="_GoBack"/>
      <w:bookmarkEnd w:id="0"/>
    </w:p>
    <w:p w:rsidR="00F10B08" w:rsidRPr="006951BB" w:rsidRDefault="00F10B08" w:rsidP="00F10B08">
      <w:pPr>
        <w:pStyle w:val="ConsPlusNormal"/>
        <w:jc w:val="right"/>
        <w:outlineLvl w:val="0"/>
        <w:rPr>
          <w:rFonts w:ascii="PT Astra Serif" w:hAnsi="PT Astra Serif"/>
          <w:sz w:val="28"/>
          <w:szCs w:val="28"/>
        </w:rPr>
      </w:pPr>
      <w:r w:rsidRPr="006951BB">
        <w:rPr>
          <w:rFonts w:ascii="PT Astra Serif" w:hAnsi="PT Astra Serif"/>
          <w:sz w:val="28"/>
          <w:szCs w:val="28"/>
        </w:rPr>
        <w:lastRenderedPageBreak/>
        <w:t>Приложение</w:t>
      </w:r>
    </w:p>
    <w:p w:rsidR="00F10B08" w:rsidRPr="006951BB" w:rsidRDefault="00F10B08" w:rsidP="00F10B08">
      <w:pPr>
        <w:pStyle w:val="ConsPlusNormal"/>
        <w:jc w:val="right"/>
        <w:rPr>
          <w:rFonts w:ascii="PT Astra Serif" w:hAnsi="PT Astra Serif"/>
          <w:sz w:val="28"/>
          <w:szCs w:val="28"/>
        </w:rPr>
      </w:pPr>
      <w:r w:rsidRPr="006951BB">
        <w:rPr>
          <w:rFonts w:ascii="PT Astra Serif" w:hAnsi="PT Astra Serif"/>
          <w:sz w:val="28"/>
          <w:szCs w:val="28"/>
        </w:rPr>
        <w:t xml:space="preserve">к </w:t>
      </w:r>
      <w:r>
        <w:rPr>
          <w:rFonts w:ascii="PT Astra Serif" w:hAnsi="PT Astra Serif"/>
          <w:sz w:val="28"/>
          <w:szCs w:val="28"/>
        </w:rPr>
        <w:t>п</w:t>
      </w:r>
      <w:r w:rsidRPr="006951BB">
        <w:rPr>
          <w:rFonts w:ascii="PT Astra Serif" w:hAnsi="PT Astra Serif"/>
          <w:sz w:val="28"/>
          <w:szCs w:val="28"/>
        </w:rPr>
        <w:t>остановлению</w:t>
      </w:r>
    </w:p>
    <w:p w:rsidR="00F10B08" w:rsidRPr="006951BB" w:rsidRDefault="00F10B08" w:rsidP="00F10B08">
      <w:pPr>
        <w:pStyle w:val="ConsPlusNormal"/>
        <w:jc w:val="right"/>
        <w:rPr>
          <w:rFonts w:ascii="PT Astra Serif" w:hAnsi="PT Astra Serif"/>
          <w:sz w:val="28"/>
          <w:szCs w:val="28"/>
        </w:rPr>
      </w:pPr>
      <w:r w:rsidRPr="006951BB">
        <w:rPr>
          <w:rFonts w:ascii="PT Astra Serif" w:hAnsi="PT Astra Serif"/>
          <w:sz w:val="28"/>
          <w:szCs w:val="28"/>
        </w:rPr>
        <w:t>администрации города Тулы</w:t>
      </w:r>
    </w:p>
    <w:p w:rsidR="00F10B08" w:rsidRPr="006951BB" w:rsidRDefault="00F10B08" w:rsidP="00F10B08">
      <w:pPr>
        <w:pStyle w:val="ConsPlusNormal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от _____________</w:t>
      </w:r>
      <w:r w:rsidRPr="006951BB">
        <w:rPr>
          <w:rFonts w:ascii="PT Astra Serif" w:hAnsi="PT Astra Serif"/>
          <w:sz w:val="28"/>
          <w:szCs w:val="28"/>
        </w:rPr>
        <w:t xml:space="preserve"> №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softHyphen/>
      </w:r>
      <w:r>
        <w:rPr>
          <w:rFonts w:ascii="PT Astra Serif" w:hAnsi="PT Astra Serif"/>
          <w:sz w:val="28"/>
          <w:szCs w:val="28"/>
        </w:rPr>
        <w:softHyphen/>
      </w:r>
      <w:r>
        <w:rPr>
          <w:rFonts w:ascii="PT Astra Serif" w:hAnsi="PT Astra Serif"/>
          <w:sz w:val="28"/>
          <w:szCs w:val="28"/>
        </w:rPr>
        <w:softHyphen/>
      </w:r>
      <w:r>
        <w:rPr>
          <w:rFonts w:ascii="PT Astra Serif" w:hAnsi="PT Astra Serif"/>
          <w:sz w:val="28"/>
          <w:szCs w:val="28"/>
        </w:rPr>
        <w:softHyphen/>
      </w:r>
      <w:r>
        <w:rPr>
          <w:rFonts w:ascii="PT Astra Serif" w:hAnsi="PT Astra Serif"/>
          <w:sz w:val="28"/>
          <w:szCs w:val="28"/>
        </w:rPr>
        <w:softHyphen/>
      </w:r>
      <w:r>
        <w:rPr>
          <w:rFonts w:ascii="PT Astra Serif" w:hAnsi="PT Astra Serif"/>
          <w:sz w:val="28"/>
          <w:szCs w:val="28"/>
        </w:rPr>
        <w:softHyphen/>
        <w:t>_______</w:t>
      </w:r>
    </w:p>
    <w:p w:rsidR="00F10B08" w:rsidRPr="006951BB" w:rsidRDefault="00F10B08" w:rsidP="00F10B08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F10B08" w:rsidRPr="006951BB" w:rsidRDefault="00F10B08" w:rsidP="00F10B08">
      <w:pPr>
        <w:pStyle w:val="ConsPlusNormal"/>
        <w:jc w:val="right"/>
        <w:outlineLvl w:val="0"/>
        <w:rPr>
          <w:rFonts w:ascii="PT Astra Serif" w:hAnsi="PT Astra Serif"/>
          <w:sz w:val="28"/>
          <w:szCs w:val="28"/>
        </w:rPr>
      </w:pPr>
      <w:r w:rsidRPr="006951BB">
        <w:rPr>
          <w:rFonts w:ascii="PT Astra Serif" w:hAnsi="PT Astra Serif"/>
          <w:sz w:val="28"/>
          <w:szCs w:val="28"/>
        </w:rPr>
        <w:t>Приложение</w:t>
      </w:r>
      <w:r>
        <w:rPr>
          <w:rFonts w:ascii="PT Astra Serif" w:hAnsi="PT Astra Serif"/>
          <w:sz w:val="28"/>
          <w:szCs w:val="28"/>
        </w:rPr>
        <w:t xml:space="preserve"> 2</w:t>
      </w:r>
    </w:p>
    <w:p w:rsidR="00F10B08" w:rsidRPr="006951BB" w:rsidRDefault="00F10B08" w:rsidP="00F10B08">
      <w:pPr>
        <w:pStyle w:val="ConsPlusNormal"/>
        <w:jc w:val="right"/>
        <w:rPr>
          <w:rFonts w:ascii="PT Astra Serif" w:hAnsi="PT Astra Serif"/>
          <w:sz w:val="28"/>
          <w:szCs w:val="28"/>
        </w:rPr>
      </w:pPr>
      <w:r w:rsidRPr="006951BB">
        <w:rPr>
          <w:rFonts w:ascii="PT Astra Serif" w:hAnsi="PT Astra Serif"/>
          <w:sz w:val="28"/>
          <w:szCs w:val="28"/>
        </w:rPr>
        <w:t xml:space="preserve">к </w:t>
      </w:r>
      <w:r>
        <w:rPr>
          <w:rFonts w:ascii="PT Astra Serif" w:hAnsi="PT Astra Serif"/>
          <w:sz w:val="28"/>
          <w:szCs w:val="28"/>
        </w:rPr>
        <w:t>п</w:t>
      </w:r>
      <w:r w:rsidRPr="006951BB">
        <w:rPr>
          <w:rFonts w:ascii="PT Astra Serif" w:hAnsi="PT Astra Serif"/>
          <w:sz w:val="28"/>
          <w:szCs w:val="28"/>
        </w:rPr>
        <w:t>остановлению</w:t>
      </w:r>
    </w:p>
    <w:p w:rsidR="00F10B08" w:rsidRPr="006951BB" w:rsidRDefault="00F10B08" w:rsidP="00F10B08">
      <w:pPr>
        <w:pStyle w:val="ConsPlusNormal"/>
        <w:jc w:val="right"/>
        <w:rPr>
          <w:rFonts w:ascii="PT Astra Serif" w:hAnsi="PT Astra Serif"/>
          <w:sz w:val="28"/>
          <w:szCs w:val="28"/>
        </w:rPr>
      </w:pPr>
      <w:r w:rsidRPr="006951BB">
        <w:rPr>
          <w:rFonts w:ascii="PT Astra Serif" w:hAnsi="PT Astra Serif"/>
          <w:sz w:val="28"/>
          <w:szCs w:val="28"/>
        </w:rPr>
        <w:t>администрации города Тулы</w:t>
      </w:r>
    </w:p>
    <w:p w:rsidR="00F10B08" w:rsidRDefault="00F10B08" w:rsidP="00F10B08">
      <w:pPr>
        <w:pStyle w:val="ConsPlusNormal"/>
        <w:jc w:val="right"/>
        <w:rPr>
          <w:rFonts w:ascii="PT Astra Serif" w:hAnsi="PT Astra Serif"/>
          <w:sz w:val="28"/>
          <w:szCs w:val="28"/>
        </w:rPr>
      </w:pPr>
      <w:r w:rsidRPr="006951BB">
        <w:rPr>
          <w:rFonts w:ascii="PT Astra Serif" w:hAnsi="PT Astra Serif"/>
          <w:sz w:val="28"/>
          <w:szCs w:val="28"/>
        </w:rPr>
        <w:t xml:space="preserve">от </w:t>
      </w:r>
      <w:r>
        <w:rPr>
          <w:rFonts w:ascii="PT Astra Serif" w:hAnsi="PT Astra Serif"/>
          <w:sz w:val="28"/>
          <w:szCs w:val="28"/>
        </w:rPr>
        <w:t>29.12.2016 № 5990</w:t>
      </w:r>
    </w:p>
    <w:p w:rsidR="00F10B08" w:rsidRDefault="00F10B08" w:rsidP="00F10B08">
      <w:pPr>
        <w:pStyle w:val="ConsPlusNormal"/>
        <w:jc w:val="right"/>
        <w:rPr>
          <w:rFonts w:ascii="PT Astra Serif" w:hAnsi="PT Astra Serif"/>
          <w:sz w:val="28"/>
          <w:szCs w:val="28"/>
        </w:rPr>
      </w:pPr>
    </w:p>
    <w:p w:rsidR="003B4C0A" w:rsidRDefault="00F10B08" w:rsidP="00F10B08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F10B08">
        <w:rPr>
          <w:rFonts w:ascii="PT Astra Serif" w:hAnsi="PT Astra Serif" w:cs="PT Astra Serif"/>
          <w:b/>
          <w:bCs/>
          <w:sz w:val="28"/>
          <w:szCs w:val="28"/>
        </w:rPr>
        <w:t>П</w:t>
      </w:r>
      <w:r>
        <w:rPr>
          <w:rFonts w:ascii="PT Astra Serif" w:hAnsi="PT Astra Serif" w:cs="PT Astra Serif"/>
          <w:b/>
          <w:bCs/>
          <w:sz w:val="28"/>
          <w:szCs w:val="28"/>
        </w:rPr>
        <w:t xml:space="preserve">оложение </w:t>
      </w:r>
    </w:p>
    <w:p w:rsidR="00F10B08" w:rsidRPr="00F10B08" w:rsidRDefault="00F10B08" w:rsidP="00F10B08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>
        <w:rPr>
          <w:rFonts w:ascii="PT Astra Serif" w:hAnsi="PT Astra Serif" w:cs="PT Astra Serif"/>
          <w:b/>
          <w:bCs/>
          <w:sz w:val="28"/>
          <w:szCs w:val="28"/>
        </w:rPr>
        <w:t xml:space="preserve">о порядке взимания, внесения и расходования родительской платы за присмотр и уход за детьми, осваивающими образовательные программы дошкольного образования в муниципальных образовательных организациях, осуществляющих образовательную деятельность  </w:t>
      </w:r>
    </w:p>
    <w:p w:rsidR="00F10B08" w:rsidRPr="00F10B08" w:rsidRDefault="00F10B08" w:rsidP="00F10B08">
      <w:pPr>
        <w:autoSpaceDE w:val="0"/>
        <w:autoSpaceDN w:val="0"/>
        <w:adjustRightInd w:val="0"/>
        <w:spacing w:after="0" w:line="240" w:lineRule="auto"/>
        <w:rPr>
          <w:rFonts w:ascii="PT Astra Serif" w:hAnsi="PT Astra Serif"/>
          <w:sz w:val="28"/>
          <w:szCs w:val="28"/>
        </w:rPr>
      </w:pPr>
    </w:p>
    <w:p w:rsidR="00F10B08" w:rsidRPr="00F10B08" w:rsidRDefault="00F10B08" w:rsidP="00F10B08">
      <w:pPr>
        <w:autoSpaceDE w:val="0"/>
        <w:autoSpaceDN w:val="0"/>
        <w:adjustRightInd w:val="0"/>
        <w:spacing w:after="0" w:line="240" w:lineRule="auto"/>
        <w:outlineLvl w:val="0"/>
        <w:rPr>
          <w:rFonts w:ascii="PT Astra Serif" w:hAnsi="PT Astra Serif" w:cs="PT Astra Serif"/>
          <w:sz w:val="28"/>
          <w:szCs w:val="28"/>
        </w:rPr>
      </w:pPr>
    </w:p>
    <w:p w:rsidR="00F10B08" w:rsidRDefault="00F10B08" w:rsidP="00934F4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T Astra Serif" w:hAnsi="PT Astra Serif" w:cs="PT Astra Serif"/>
          <w:b/>
          <w:bCs/>
          <w:sz w:val="28"/>
          <w:szCs w:val="28"/>
        </w:rPr>
      </w:pPr>
      <w:r>
        <w:rPr>
          <w:rFonts w:ascii="PT Astra Serif" w:hAnsi="PT Astra Serif" w:cs="PT Astra Serif"/>
          <w:b/>
          <w:bCs/>
          <w:sz w:val="28"/>
          <w:szCs w:val="28"/>
        </w:rPr>
        <w:t xml:space="preserve">РАЗДЕЛ </w:t>
      </w:r>
      <w:r>
        <w:rPr>
          <w:rFonts w:ascii="PT Astra Serif" w:hAnsi="PT Astra Serif" w:cs="PT Astra Serif"/>
          <w:b/>
          <w:bCs/>
          <w:sz w:val="28"/>
          <w:szCs w:val="28"/>
          <w:lang w:val="en-US"/>
        </w:rPr>
        <w:t>I</w:t>
      </w:r>
      <w:r w:rsidRPr="00F10B08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</w:p>
    <w:p w:rsidR="00F10B08" w:rsidRPr="00F10B08" w:rsidRDefault="00F10B08" w:rsidP="00934F4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T Astra Serif" w:hAnsi="PT Astra Serif" w:cs="PT Astra Serif"/>
          <w:b/>
          <w:bCs/>
          <w:sz w:val="28"/>
          <w:szCs w:val="28"/>
        </w:rPr>
      </w:pPr>
      <w:r w:rsidRPr="00F10B08">
        <w:rPr>
          <w:rFonts w:ascii="PT Astra Serif" w:hAnsi="PT Astra Serif" w:cs="PT Astra Serif"/>
          <w:b/>
          <w:bCs/>
          <w:sz w:val="28"/>
          <w:szCs w:val="28"/>
        </w:rPr>
        <w:t>О</w:t>
      </w:r>
      <w:r>
        <w:rPr>
          <w:rFonts w:ascii="PT Astra Serif" w:hAnsi="PT Astra Serif" w:cs="PT Astra Serif"/>
          <w:b/>
          <w:bCs/>
          <w:sz w:val="28"/>
          <w:szCs w:val="28"/>
        </w:rPr>
        <w:t>БЩИЕ ПОЛОЖЕНИЯ</w:t>
      </w:r>
    </w:p>
    <w:p w:rsidR="00F10B08" w:rsidRPr="00F10B08" w:rsidRDefault="00F10B08" w:rsidP="00934F4D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PT Astra Serif"/>
          <w:sz w:val="28"/>
          <w:szCs w:val="28"/>
        </w:rPr>
      </w:pPr>
    </w:p>
    <w:p w:rsidR="00F10B08" w:rsidRPr="00F10B08" w:rsidRDefault="00F10B08" w:rsidP="003B4C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10B08">
        <w:rPr>
          <w:rFonts w:ascii="PT Astra Serif" w:hAnsi="PT Astra Serif" w:cs="PT Astra Serif"/>
          <w:sz w:val="28"/>
          <w:szCs w:val="28"/>
        </w:rPr>
        <w:t>1. Настоящее Положение разработано в целях улучшения условий содержания детей в муниципальных дошкольных образовательных организациях, упорядочения взимания и использования родительской оплаты за присмотр и уход за детьми.</w:t>
      </w:r>
    </w:p>
    <w:p w:rsidR="00F10B08" w:rsidRPr="00F10B08" w:rsidRDefault="00F10B08" w:rsidP="003B4C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10B08">
        <w:rPr>
          <w:rFonts w:ascii="PT Astra Serif" w:hAnsi="PT Astra Serif" w:cs="PT Astra Serif"/>
          <w:sz w:val="28"/>
          <w:szCs w:val="28"/>
        </w:rPr>
        <w:t>2. Настоящее Положение определяет порядок внесения и расходования родительской платы за присмотр и уход за детьми, осваивающими образовательные программы дошкольного образования в муниципальных образовательных организациях, осуществляющих образовательную деятельность (далее по тексту - образовательные организации), включая порядок предоставления льгот по родительской плате отдельным категориям граждан.</w:t>
      </w:r>
    </w:p>
    <w:p w:rsidR="00F10B08" w:rsidRPr="00F10B08" w:rsidRDefault="00F10B08" w:rsidP="003B4C0A">
      <w:pPr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PT Astra Serif"/>
          <w:sz w:val="28"/>
          <w:szCs w:val="28"/>
        </w:rPr>
      </w:pPr>
    </w:p>
    <w:p w:rsidR="00F10B08" w:rsidRDefault="00F10B08" w:rsidP="00934F4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T Astra Serif" w:hAnsi="PT Astra Serif" w:cs="PT Astra Serif"/>
          <w:b/>
          <w:bCs/>
          <w:sz w:val="28"/>
          <w:szCs w:val="28"/>
        </w:rPr>
      </w:pPr>
      <w:r>
        <w:rPr>
          <w:rFonts w:ascii="PT Astra Serif" w:hAnsi="PT Astra Serif" w:cs="PT Astra Serif"/>
          <w:b/>
          <w:bCs/>
          <w:sz w:val="28"/>
          <w:szCs w:val="28"/>
        </w:rPr>
        <w:t xml:space="preserve">РАЗДЕЛ </w:t>
      </w:r>
      <w:r>
        <w:rPr>
          <w:rFonts w:ascii="PT Astra Serif" w:hAnsi="PT Astra Serif" w:cs="PT Astra Serif"/>
          <w:b/>
          <w:bCs/>
          <w:sz w:val="28"/>
          <w:szCs w:val="28"/>
          <w:lang w:val="en-US"/>
        </w:rPr>
        <w:t>I</w:t>
      </w:r>
      <w:r>
        <w:rPr>
          <w:rFonts w:ascii="PT Astra Serif" w:hAnsi="PT Astra Serif" w:cs="PT Astra Serif"/>
          <w:b/>
          <w:bCs/>
          <w:sz w:val="28"/>
          <w:szCs w:val="28"/>
          <w:lang w:val="en-US"/>
        </w:rPr>
        <w:t>I</w:t>
      </w:r>
      <w:r w:rsidRPr="00F10B08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</w:p>
    <w:p w:rsidR="00F10B08" w:rsidRPr="00F10B08" w:rsidRDefault="00F10B08" w:rsidP="00934F4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T Astra Serif" w:hAnsi="PT Astra Serif" w:cs="PT Astra Serif"/>
          <w:b/>
          <w:bCs/>
          <w:sz w:val="28"/>
          <w:szCs w:val="28"/>
        </w:rPr>
      </w:pPr>
      <w:r w:rsidRPr="00F10B08">
        <w:rPr>
          <w:rFonts w:ascii="PT Astra Serif" w:hAnsi="PT Astra Serif" w:cs="PT Astra Serif"/>
          <w:b/>
          <w:bCs/>
          <w:sz w:val="28"/>
          <w:szCs w:val="28"/>
        </w:rPr>
        <w:t>П</w:t>
      </w:r>
      <w:r>
        <w:rPr>
          <w:rFonts w:ascii="PT Astra Serif" w:hAnsi="PT Astra Serif" w:cs="PT Astra Serif"/>
          <w:b/>
          <w:bCs/>
          <w:sz w:val="28"/>
          <w:szCs w:val="28"/>
        </w:rPr>
        <w:t xml:space="preserve">РЕДОСТАВЛЕНИЕ ЛЬГОТ ПО РОДИТЕЛЬСКОЙ ПЛАТЕ </w:t>
      </w:r>
    </w:p>
    <w:p w:rsidR="00F10B08" w:rsidRPr="00F10B08" w:rsidRDefault="00F10B08" w:rsidP="003B4C0A">
      <w:pPr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PT Astra Serif"/>
          <w:sz w:val="28"/>
          <w:szCs w:val="28"/>
        </w:rPr>
      </w:pPr>
    </w:p>
    <w:p w:rsidR="00F10B08" w:rsidRPr="00F10B08" w:rsidRDefault="00F10B08" w:rsidP="003B4C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10B08">
        <w:rPr>
          <w:rFonts w:ascii="PT Astra Serif" w:hAnsi="PT Astra Serif" w:cs="PT Astra Serif"/>
          <w:sz w:val="28"/>
          <w:szCs w:val="28"/>
        </w:rPr>
        <w:t xml:space="preserve">3. Льготы по родительской плате за присмотр и уход за детьми в образовательных организациях устанавливаются в соответствии с </w:t>
      </w:r>
      <w:hyperlink r:id="rId7" w:history="1">
        <w:r w:rsidRPr="00F10B08">
          <w:rPr>
            <w:rFonts w:ascii="PT Astra Serif" w:hAnsi="PT Astra Serif" w:cs="PT Astra Serif"/>
            <w:sz w:val="28"/>
            <w:szCs w:val="28"/>
          </w:rPr>
          <w:t>пунктами 2</w:t>
        </w:r>
      </w:hyperlink>
      <w:r w:rsidRPr="00F10B08">
        <w:rPr>
          <w:rFonts w:ascii="PT Astra Serif" w:hAnsi="PT Astra Serif" w:cs="PT Astra Serif"/>
          <w:sz w:val="28"/>
          <w:szCs w:val="28"/>
        </w:rPr>
        <w:t xml:space="preserve">, </w:t>
      </w:r>
      <w:hyperlink r:id="rId8" w:history="1">
        <w:r w:rsidRPr="00F10B08">
          <w:rPr>
            <w:rFonts w:ascii="PT Astra Serif" w:hAnsi="PT Astra Serif" w:cs="PT Astra Serif"/>
            <w:sz w:val="28"/>
            <w:szCs w:val="28"/>
          </w:rPr>
          <w:t>3 статьи 65</w:t>
        </w:r>
      </w:hyperlink>
      <w:r w:rsidRPr="00F10B08">
        <w:rPr>
          <w:rFonts w:ascii="PT Astra Serif" w:hAnsi="PT Astra Serif" w:cs="PT Astra Serif"/>
          <w:sz w:val="28"/>
          <w:szCs w:val="28"/>
        </w:rPr>
        <w:t xml:space="preserve"> Федерального закона от 29.12.2012 </w:t>
      </w:r>
      <w:r>
        <w:rPr>
          <w:rFonts w:ascii="PT Astra Serif" w:hAnsi="PT Astra Serif" w:cs="PT Astra Serif"/>
          <w:sz w:val="28"/>
          <w:szCs w:val="28"/>
        </w:rPr>
        <w:t>№</w:t>
      </w:r>
      <w:r w:rsidRPr="00F10B08">
        <w:rPr>
          <w:rFonts w:ascii="PT Astra Serif" w:hAnsi="PT Astra Serif" w:cs="PT Astra Serif"/>
          <w:sz w:val="28"/>
          <w:szCs w:val="28"/>
        </w:rPr>
        <w:t xml:space="preserve"> 273-ФЗ </w:t>
      </w:r>
      <w:r>
        <w:rPr>
          <w:rFonts w:ascii="PT Astra Serif" w:hAnsi="PT Astra Serif" w:cs="PT Astra Serif"/>
          <w:sz w:val="28"/>
          <w:szCs w:val="28"/>
        </w:rPr>
        <w:t>«</w:t>
      </w:r>
      <w:r w:rsidRPr="00F10B08">
        <w:rPr>
          <w:rFonts w:ascii="PT Astra Serif" w:hAnsi="PT Astra Serif" w:cs="PT Astra Serif"/>
          <w:sz w:val="28"/>
          <w:szCs w:val="28"/>
        </w:rPr>
        <w:t>Об образовании в Российской Федерации</w:t>
      </w:r>
      <w:r>
        <w:rPr>
          <w:rFonts w:ascii="PT Astra Serif" w:hAnsi="PT Astra Serif" w:cs="PT Astra Serif"/>
          <w:sz w:val="28"/>
          <w:szCs w:val="28"/>
        </w:rPr>
        <w:t>»</w:t>
      </w:r>
      <w:r w:rsidRPr="00F10B08">
        <w:rPr>
          <w:rFonts w:ascii="PT Astra Serif" w:hAnsi="PT Astra Serif" w:cs="PT Astra Serif"/>
          <w:sz w:val="28"/>
          <w:szCs w:val="28"/>
        </w:rPr>
        <w:t xml:space="preserve"> и предоставляются родителям (законным представителям) ребенка при наличии документов, подтверждающих право на их получение.</w:t>
      </w:r>
    </w:p>
    <w:p w:rsidR="00F10B08" w:rsidRPr="00F10B08" w:rsidRDefault="00F10B08" w:rsidP="003B4C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10B08">
        <w:rPr>
          <w:rFonts w:ascii="PT Astra Serif" w:hAnsi="PT Astra Serif" w:cs="PT Astra Serif"/>
          <w:sz w:val="28"/>
          <w:szCs w:val="28"/>
        </w:rPr>
        <w:t>4. Родительская плата не взимается за присмотр и уход за:</w:t>
      </w:r>
    </w:p>
    <w:p w:rsidR="00F10B08" w:rsidRPr="00F10B08" w:rsidRDefault="00F10B08" w:rsidP="003B4C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10B08">
        <w:rPr>
          <w:rFonts w:ascii="PT Astra Serif" w:hAnsi="PT Astra Serif" w:cs="PT Astra Serif"/>
          <w:sz w:val="28"/>
          <w:szCs w:val="28"/>
        </w:rPr>
        <w:t>детьми-инвалидами;</w:t>
      </w:r>
    </w:p>
    <w:p w:rsidR="00F10B08" w:rsidRPr="00F10B08" w:rsidRDefault="00F10B08" w:rsidP="003B4C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10B08">
        <w:rPr>
          <w:rFonts w:ascii="PT Astra Serif" w:hAnsi="PT Astra Serif" w:cs="PT Astra Serif"/>
          <w:sz w:val="28"/>
          <w:szCs w:val="28"/>
        </w:rPr>
        <w:t>детьми-сиротами;</w:t>
      </w:r>
    </w:p>
    <w:p w:rsidR="00F10B08" w:rsidRPr="00F10B08" w:rsidRDefault="00F10B08" w:rsidP="003B4C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10B08">
        <w:rPr>
          <w:rFonts w:ascii="PT Astra Serif" w:hAnsi="PT Astra Serif" w:cs="PT Astra Serif"/>
          <w:sz w:val="28"/>
          <w:szCs w:val="28"/>
        </w:rPr>
        <w:lastRenderedPageBreak/>
        <w:t>детьми, оставшимися без попечения родителей;</w:t>
      </w:r>
    </w:p>
    <w:p w:rsidR="00F10B08" w:rsidRPr="00F10B08" w:rsidRDefault="00F10B08" w:rsidP="003B4C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10B08">
        <w:rPr>
          <w:rFonts w:ascii="PT Astra Serif" w:hAnsi="PT Astra Serif" w:cs="PT Astra Serif"/>
          <w:sz w:val="28"/>
          <w:szCs w:val="28"/>
        </w:rPr>
        <w:t>детьми с туберкулезной интоксикацией;</w:t>
      </w:r>
    </w:p>
    <w:p w:rsidR="00F10B08" w:rsidRPr="00F10B08" w:rsidRDefault="00F10B08" w:rsidP="003B4C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10B08">
        <w:rPr>
          <w:rFonts w:ascii="PT Astra Serif" w:hAnsi="PT Astra Serif" w:cs="PT Astra Serif"/>
          <w:sz w:val="28"/>
          <w:szCs w:val="28"/>
        </w:rPr>
        <w:t>детьми, временно размещенными на территории муниципального образования город Тула, являющимися гражданами Российской Федерации, Украины, Донецкой Народной Республики, Луганской Народной Республики и лицами без гражданства, постоянно проживающими на территориях Украины, Донецкой Народной Республики, Луганской Народной Республики, вынужденно покинувшими территории Украины, Донецкой Народной Республики, Луганской Народной Республики и прибывшими на территорию Российской Федерации в экстренном массовом порядке;</w:t>
      </w:r>
    </w:p>
    <w:p w:rsidR="00F10B08" w:rsidRDefault="00F10B08" w:rsidP="003B4C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10B08">
        <w:rPr>
          <w:rFonts w:ascii="PT Astra Serif" w:hAnsi="PT Astra Serif" w:cs="PT Astra Serif"/>
          <w:sz w:val="28"/>
          <w:szCs w:val="28"/>
        </w:rPr>
        <w:t>детьми лиц, проживающих за пределами Тульской области, включая иностранных граждан, которые направлены в 2024 году пунктом отбора на военную службу по контракту (2 разряда) по Тульской области или военным комиссариатом Тульской области для прохождения военной службы по контракту, заключивших контракт о прохождении военной службы в Вооруженных Силах Российской Федер</w:t>
      </w:r>
      <w:r w:rsidR="003B4C0A">
        <w:rPr>
          <w:rFonts w:ascii="PT Astra Serif" w:hAnsi="PT Astra Serif" w:cs="PT Astra Serif"/>
          <w:sz w:val="28"/>
          <w:szCs w:val="28"/>
        </w:rPr>
        <w:t>ации сроком на один год и более;</w:t>
      </w:r>
    </w:p>
    <w:p w:rsidR="003B4C0A" w:rsidRPr="00CC7A8F" w:rsidRDefault="003B4C0A" w:rsidP="003B4C0A">
      <w:pPr>
        <w:pStyle w:val="a3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CC7A8F">
        <w:rPr>
          <w:rFonts w:ascii="PT Astra Serif" w:hAnsi="PT Astra Serif"/>
          <w:sz w:val="28"/>
          <w:szCs w:val="28"/>
        </w:rPr>
        <w:t>детьми, чьи родители (законные представители), проходя</w:t>
      </w:r>
      <w:r>
        <w:rPr>
          <w:rFonts w:ascii="PT Astra Serif" w:hAnsi="PT Astra Serif"/>
          <w:sz w:val="28"/>
          <w:szCs w:val="28"/>
        </w:rPr>
        <w:t>т</w:t>
      </w:r>
      <w:r w:rsidRPr="00CC7A8F">
        <w:rPr>
          <w:rFonts w:ascii="PT Astra Serif" w:hAnsi="PT Astra Serif"/>
          <w:sz w:val="28"/>
          <w:szCs w:val="28"/>
        </w:rPr>
        <w:t xml:space="preserve"> (проходи</w:t>
      </w:r>
      <w:r>
        <w:rPr>
          <w:rFonts w:ascii="PT Astra Serif" w:hAnsi="PT Astra Serif"/>
          <w:sz w:val="28"/>
          <w:szCs w:val="28"/>
        </w:rPr>
        <w:t>ли</w:t>
      </w:r>
      <w:r w:rsidRPr="00CC7A8F">
        <w:rPr>
          <w:rFonts w:ascii="PT Astra Serif" w:hAnsi="PT Astra Serif"/>
          <w:sz w:val="28"/>
          <w:szCs w:val="28"/>
        </w:rPr>
        <w:t>) военную службу по контракту (в том числе военнослужащи</w:t>
      </w:r>
      <w:r>
        <w:rPr>
          <w:rFonts w:ascii="PT Astra Serif" w:hAnsi="PT Astra Serif"/>
          <w:sz w:val="28"/>
          <w:szCs w:val="28"/>
        </w:rPr>
        <w:t>е</w:t>
      </w:r>
      <w:r w:rsidRPr="00CC7A8F">
        <w:rPr>
          <w:rFonts w:ascii="PT Astra Serif" w:hAnsi="PT Astra Serif"/>
          <w:sz w:val="28"/>
          <w:szCs w:val="28"/>
        </w:rPr>
        <w:t>, лица, проходящи</w:t>
      </w:r>
      <w:r>
        <w:rPr>
          <w:rFonts w:ascii="PT Astra Serif" w:hAnsi="PT Astra Serif"/>
          <w:sz w:val="28"/>
          <w:szCs w:val="28"/>
        </w:rPr>
        <w:t>е</w:t>
      </w:r>
      <w:r w:rsidRPr="00CC7A8F">
        <w:rPr>
          <w:rFonts w:ascii="PT Astra Serif" w:hAnsi="PT Astra Serif"/>
          <w:sz w:val="28"/>
          <w:szCs w:val="28"/>
        </w:rPr>
        <w:t xml:space="preserve"> службу в войсках национальной гвардии Российской Федерации и имеющи</w:t>
      </w:r>
      <w:r>
        <w:rPr>
          <w:rFonts w:ascii="PT Astra Serif" w:hAnsi="PT Astra Serif"/>
          <w:sz w:val="28"/>
          <w:szCs w:val="28"/>
        </w:rPr>
        <w:t>е</w:t>
      </w:r>
      <w:r w:rsidRPr="00CC7A8F">
        <w:rPr>
          <w:rFonts w:ascii="PT Astra Serif" w:hAnsi="PT Astra Serif"/>
          <w:sz w:val="28"/>
          <w:szCs w:val="28"/>
        </w:rPr>
        <w:t xml:space="preserve"> специальное звание полиции) либо заключи</w:t>
      </w:r>
      <w:r>
        <w:rPr>
          <w:rFonts w:ascii="PT Astra Serif" w:hAnsi="PT Astra Serif"/>
          <w:sz w:val="28"/>
          <w:szCs w:val="28"/>
        </w:rPr>
        <w:t>ли</w:t>
      </w:r>
      <w:r w:rsidRPr="00CC7A8F">
        <w:rPr>
          <w:rFonts w:ascii="PT Astra Serif" w:hAnsi="PT Astra Serif"/>
          <w:sz w:val="28"/>
          <w:szCs w:val="28"/>
        </w:rPr>
        <w:t xml:space="preserve"> контракт о пребывании в добровольческом формировании, содействующем выполнению задач, возложенных на Вооруженные Силы Российской Федерации (войска национальной гвардии Российской Федерации), и принимаю</w:t>
      </w:r>
      <w:r>
        <w:rPr>
          <w:rFonts w:ascii="PT Astra Serif" w:hAnsi="PT Astra Serif"/>
          <w:sz w:val="28"/>
          <w:szCs w:val="28"/>
        </w:rPr>
        <w:t>т</w:t>
      </w:r>
      <w:r w:rsidRPr="00CC7A8F">
        <w:rPr>
          <w:rFonts w:ascii="PT Astra Serif" w:hAnsi="PT Astra Serif"/>
          <w:sz w:val="28"/>
          <w:szCs w:val="28"/>
        </w:rPr>
        <w:t xml:space="preserve"> (принима</w:t>
      </w:r>
      <w:r>
        <w:rPr>
          <w:rFonts w:ascii="PT Astra Serif" w:hAnsi="PT Astra Serif"/>
          <w:sz w:val="28"/>
          <w:szCs w:val="28"/>
        </w:rPr>
        <w:t>ли</w:t>
      </w:r>
      <w:r w:rsidRPr="00CC7A8F">
        <w:rPr>
          <w:rFonts w:ascii="PT Astra Serif" w:hAnsi="PT Astra Serif"/>
          <w:sz w:val="28"/>
          <w:szCs w:val="28"/>
        </w:rPr>
        <w:t>) участие в специальной военной операции, проводимой с 24 февраля 2022 года, сотрудник</w:t>
      </w:r>
      <w:r>
        <w:rPr>
          <w:rFonts w:ascii="PT Astra Serif" w:hAnsi="PT Astra Serif"/>
          <w:sz w:val="28"/>
          <w:szCs w:val="28"/>
        </w:rPr>
        <w:t>и</w:t>
      </w:r>
      <w:r w:rsidRPr="00CC7A8F">
        <w:rPr>
          <w:rFonts w:ascii="PT Astra Serif" w:hAnsi="PT Astra Serif"/>
          <w:sz w:val="28"/>
          <w:szCs w:val="28"/>
        </w:rPr>
        <w:t xml:space="preserve"> (служащи</w:t>
      </w:r>
      <w:r>
        <w:rPr>
          <w:rFonts w:ascii="PT Astra Serif" w:hAnsi="PT Astra Serif"/>
          <w:sz w:val="28"/>
          <w:szCs w:val="28"/>
        </w:rPr>
        <w:t>е</w:t>
      </w:r>
      <w:r w:rsidRPr="00CC7A8F">
        <w:rPr>
          <w:rFonts w:ascii="PT Astra Serif" w:hAnsi="PT Astra Serif"/>
          <w:sz w:val="28"/>
          <w:szCs w:val="28"/>
        </w:rPr>
        <w:t>, работник</w:t>
      </w:r>
      <w:r>
        <w:rPr>
          <w:rFonts w:ascii="PT Astra Serif" w:hAnsi="PT Astra Serif"/>
          <w:sz w:val="28"/>
          <w:szCs w:val="28"/>
        </w:rPr>
        <w:t>и</w:t>
      </w:r>
      <w:r w:rsidRPr="00CC7A8F">
        <w:rPr>
          <w:rFonts w:ascii="PT Astra Serif" w:hAnsi="PT Astra Serif"/>
          <w:sz w:val="28"/>
          <w:szCs w:val="28"/>
        </w:rPr>
        <w:t>) федеральных органов исполнительной власти (федеральных государственных органов), которые в рамках выполнения ими служебных обязанностей и иных аналогичных функций принимают (принимали) участие в специальной военной операции, проводимой с 24 февраля 2022 года, и (или) выполняют (выполняли) задачи 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или призваны на военную службу по мобилизации</w:t>
      </w:r>
      <w:r>
        <w:rPr>
          <w:rFonts w:ascii="PT Astra Serif" w:hAnsi="PT Astra Serif"/>
          <w:sz w:val="28"/>
          <w:szCs w:val="28"/>
        </w:rPr>
        <w:t xml:space="preserve"> (далее – участники СВО)</w:t>
      </w:r>
      <w:r w:rsidRPr="00CC7A8F">
        <w:rPr>
          <w:rFonts w:ascii="PT Astra Serif" w:hAnsi="PT Astra Serif"/>
          <w:sz w:val="28"/>
          <w:szCs w:val="28"/>
        </w:rPr>
        <w:t>, а также членам их семей</w:t>
      </w:r>
      <w:r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К членам семьи </w:t>
      </w:r>
      <w:r>
        <w:rPr>
          <w:rFonts w:ascii="PT Astra Serif" w:hAnsi="PT Astra Serif"/>
          <w:sz w:val="28"/>
          <w:szCs w:val="28"/>
        </w:rPr>
        <w:t>участника СВО</w:t>
      </w:r>
      <w:r>
        <w:rPr>
          <w:rFonts w:ascii="PT Astra Serif" w:hAnsi="PT Astra Serif"/>
          <w:sz w:val="28"/>
          <w:szCs w:val="28"/>
        </w:rPr>
        <w:t>, относятся его супруга (супруг) и дети, а также проживающие (проживавшие на день его смерти (гибели)) совместно с ним родители;</w:t>
      </w:r>
    </w:p>
    <w:p w:rsidR="003B4C0A" w:rsidRPr="00F55030" w:rsidRDefault="003B4C0A" w:rsidP="003B4C0A">
      <w:pPr>
        <w:pStyle w:val="a3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детьми ветеранов боевых действий и членами их семей.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К членам семьи ветерана боевых действий относятся его супруга (супруг) и его несовершеннолетние дети</w:t>
      </w:r>
      <w:r>
        <w:rPr>
          <w:rFonts w:ascii="PT Astra Serif" w:hAnsi="PT Astra Serif"/>
          <w:sz w:val="28"/>
          <w:szCs w:val="28"/>
        </w:rPr>
        <w:t>.</w:t>
      </w:r>
    </w:p>
    <w:p w:rsidR="00F10B08" w:rsidRPr="00F10B08" w:rsidRDefault="00F10B08" w:rsidP="003B4C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10B08">
        <w:rPr>
          <w:rFonts w:ascii="PT Astra Serif" w:hAnsi="PT Astra Serif" w:cs="PT Astra Serif"/>
          <w:sz w:val="28"/>
          <w:szCs w:val="28"/>
        </w:rPr>
        <w:lastRenderedPageBreak/>
        <w:t>5. С родителей (законных представителей), имеющих трех и более несовершеннолетних детей, взимается 50 процентов установленной родительской платы.</w:t>
      </w:r>
    </w:p>
    <w:p w:rsidR="00F10B08" w:rsidRPr="00F10B08" w:rsidRDefault="00F10B08" w:rsidP="003B4C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10B08">
        <w:rPr>
          <w:rFonts w:ascii="PT Astra Serif" w:hAnsi="PT Astra Serif" w:cs="PT Astra Serif"/>
          <w:sz w:val="28"/>
          <w:szCs w:val="28"/>
        </w:rPr>
        <w:t>6. Льготы по родительской плате за присмотр и уход за детьми устанавливаются с момента подачи документов, подтверждающих льготу.</w:t>
      </w:r>
    </w:p>
    <w:p w:rsidR="00F10B08" w:rsidRPr="00F10B08" w:rsidRDefault="00F10B08" w:rsidP="003B4C0A">
      <w:pPr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PT Astra Serif"/>
          <w:sz w:val="28"/>
          <w:szCs w:val="28"/>
        </w:rPr>
      </w:pPr>
    </w:p>
    <w:p w:rsidR="00F10B08" w:rsidRDefault="00F10B08" w:rsidP="00934F4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T Astra Serif" w:hAnsi="PT Astra Serif" w:cs="PT Astra Serif"/>
          <w:b/>
          <w:bCs/>
          <w:sz w:val="28"/>
          <w:szCs w:val="28"/>
        </w:rPr>
      </w:pPr>
      <w:r>
        <w:rPr>
          <w:rFonts w:ascii="PT Astra Serif" w:hAnsi="PT Astra Serif" w:cs="PT Astra Serif"/>
          <w:b/>
          <w:bCs/>
          <w:sz w:val="28"/>
          <w:szCs w:val="28"/>
        </w:rPr>
        <w:t xml:space="preserve">РАЗДЕЛ </w:t>
      </w:r>
      <w:r>
        <w:rPr>
          <w:rFonts w:ascii="PT Astra Serif" w:hAnsi="PT Astra Serif" w:cs="PT Astra Serif"/>
          <w:b/>
          <w:bCs/>
          <w:sz w:val="28"/>
          <w:szCs w:val="28"/>
          <w:lang w:val="en-US"/>
        </w:rPr>
        <w:t>I</w:t>
      </w:r>
      <w:r>
        <w:rPr>
          <w:rFonts w:ascii="PT Astra Serif" w:hAnsi="PT Astra Serif" w:cs="PT Astra Serif"/>
          <w:b/>
          <w:bCs/>
          <w:sz w:val="28"/>
          <w:szCs w:val="28"/>
          <w:lang w:val="en-US"/>
        </w:rPr>
        <w:t>II</w:t>
      </w:r>
      <w:r w:rsidRPr="00F10B08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</w:p>
    <w:p w:rsidR="00F10B08" w:rsidRPr="00F10B08" w:rsidRDefault="00F10B08" w:rsidP="00934F4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T Astra Serif" w:hAnsi="PT Astra Serif" w:cs="PT Astra Serif"/>
          <w:b/>
          <w:bCs/>
          <w:sz w:val="28"/>
          <w:szCs w:val="28"/>
        </w:rPr>
      </w:pPr>
      <w:r w:rsidRPr="00F10B08">
        <w:rPr>
          <w:rFonts w:ascii="PT Astra Serif" w:hAnsi="PT Astra Serif" w:cs="PT Astra Serif"/>
          <w:b/>
          <w:bCs/>
          <w:sz w:val="28"/>
          <w:szCs w:val="28"/>
        </w:rPr>
        <w:t>П</w:t>
      </w:r>
      <w:r>
        <w:rPr>
          <w:rFonts w:ascii="PT Astra Serif" w:hAnsi="PT Astra Serif" w:cs="PT Astra Serif"/>
          <w:b/>
          <w:bCs/>
          <w:sz w:val="28"/>
          <w:szCs w:val="28"/>
        </w:rPr>
        <w:t xml:space="preserve">ОСТУПЛЕНИЕ РОДИТЕЛЬСКОЙ ПЛАТЫ </w:t>
      </w:r>
    </w:p>
    <w:p w:rsidR="00F10B08" w:rsidRPr="00F10B08" w:rsidRDefault="00F10B08" w:rsidP="003B4C0A">
      <w:pPr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PT Astra Serif"/>
          <w:sz w:val="28"/>
          <w:szCs w:val="28"/>
        </w:rPr>
      </w:pPr>
    </w:p>
    <w:p w:rsidR="00F10B08" w:rsidRPr="00F10B08" w:rsidRDefault="00F10B08" w:rsidP="003B4C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10B08">
        <w:rPr>
          <w:rFonts w:ascii="PT Astra Serif" w:hAnsi="PT Astra Serif" w:cs="PT Astra Serif"/>
          <w:sz w:val="28"/>
          <w:szCs w:val="28"/>
        </w:rPr>
        <w:t>7. Родительская плата за присмотр и уход за детьми в образовательных организациях взимается на основании договора между муниципальной образовательной организацией и родителями (законными представителями) ребенка, посещающего образовательную организацию. Договор заключается в двух экземплярах, один из которых находится в образовательной организации, другой - у родителей (законных представителей) ребенка.</w:t>
      </w:r>
    </w:p>
    <w:p w:rsidR="00F10B08" w:rsidRPr="00F10B08" w:rsidRDefault="00F10B08" w:rsidP="003B4C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10B08">
        <w:rPr>
          <w:rFonts w:ascii="PT Astra Serif" w:hAnsi="PT Astra Serif" w:cs="PT Astra Serif"/>
          <w:sz w:val="28"/>
          <w:szCs w:val="28"/>
        </w:rPr>
        <w:t>8. Родительская плата за присмотр и уход за детьми вносится безналичным расчетом по квитанции на лицевой счет образовательной организации через отделения кредитных организаций до 15 числа текущего месяца.</w:t>
      </w:r>
    </w:p>
    <w:p w:rsidR="00F10B08" w:rsidRPr="00F10B08" w:rsidRDefault="00F10B08" w:rsidP="003B4C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10B08">
        <w:rPr>
          <w:rFonts w:ascii="PT Astra Serif" w:hAnsi="PT Astra Serif" w:cs="PT Astra Serif"/>
          <w:sz w:val="28"/>
          <w:szCs w:val="28"/>
        </w:rPr>
        <w:t>9. Начисление родительской платы за присмотр и уход за детьми в образовательной организации производится бухгалтерией образовательной организации или обслуживающей ее централизованной бухгалтерией согласно календарному графику работы образовательной организации и табелю учета посещаемости детей.</w:t>
      </w:r>
    </w:p>
    <w:p w:rsidR="00F10B08" w:rsidRPr="00F10B08" w:rsidRDefault="00F10B08" w:rsidP="003B4C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10B08">
        <w:rPr>
          <w:rFonts w:ascii="PT Astra Serif" w:hAnsi="PT Astra Serif" w:cs="PT Astra Serif"/>
          <w:sz w:val="28"/>
          <w:szCs w:val="28"/>
        </w:rPr>
        <w:t>10. Родительская плата взимается за плановое количество дней посещения ребенком образовательной организации. В конце месяца производится перерасчет родительской платы за фактические дни посещения согласно табелю учета посещаемости.</w:t>
      </w:r>
    </w:p>
    <w:p w:rsidR="00F10B08" w:rsidRPr="00F10B08" w:rsidRDefault="00F10B08" w:rsidP="003B4C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10B08">
        <w:rPr>
          <w:rFonts w:ascii="PT Astra Serif" w:hAnsi="PT Astra Serif" w:cs="PT Astra Serif"/>
          <w:sz w:val="28"/>
          <w:szCs w:val="28"/>
        </w:rPr>
        <w:t>11. Родительская плата не взимается в случае отсутствия ребенка в образовательной организации.</w:t>
      </w:r>
    </w:p>
    <w:p w:rsidR="00F10B08" w:rsidRPr="00F10B08" w:rsidRDefault="00F10B08" w:rsidP="003B4C0A">
      <w:pPr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PT Astra Serif"/>
          <w:sz w:val="28"/>
          <w:szCs w:val="28"/>
        </w:rPr>
      </w:pPr>
    </w:p>
    <w:p w:rsidR="00F10B08" w:rsidRDefault="00F10B08" w:rsidP="00934F4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T Astra Serif" w:hAnsi="PT Astra Serif" w:cs="PT Astra Serif"/>
          <w:b/>
          <w:bCs/>
          <w:sz w:val="28"/>
          <w:szCs w:val="28"/>
        </w:rPr>
      </w:pPr>
      <w:r>
        <w:rPr>
          <w:rFonts w:ascii="PT Astra Serif" w:hAnsi="PT Astra Serif" w:cs="PT Astra Serif"/>
          <w:b/>
          <w:bCs/>
          <w:sz w:val="28"/>
          <w:szCs w:val="28"/>
        </w:rPr>
        <w:t xml:space="preserve">РАЗДЕЛ </w:t>
      </w:r>
      <w:r>
        <w:rPr>
          <w:rFonts w:ascii="PT Astra Serif" w:hAnsi="PT Astra Serif" w:cs="PT Astra Serif"/>
          <w:b/>
          <w:bCs/>
          <w:sz w:val="28"/>
          <w:szCs w:val="28"/>
          <w:lang w:val="en-US"/>
        </w:rPr>
        <w:t>I</w:t>
      </w:r>
      <w:r>
        <w:rPr>
          <w:rFonts w:ascii="PT Astra Serif" w:hAnsi="PT Astra Serif" w:cs="PT Astra Serif"/>
          <w:b/>
          <w:bCs/>
          <w:sz w:val="28"/>
          <w:szCs w:val="28"/>
          <w:lang w:val="en-US"/>
        </w:rPr>
        <w:t>V</w:t>
      </w:r>
      <w:r w:rsidRPr="00F10B08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</w:p>
    <w:p w:rsidR="00F10B08" w:rsidRPr="00F10B08" w:rsidRDefault="00F10B08" w:rsidP="00934F4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T Astra Serif" w:hAnsi="PT Astra Serif" w:cs="PT Astra Serif"/>
          <w:b/>
          <w:bCs/>
          <w:sz w:val="28"/>
          <w:szCs w:val="28"/>
        </w:rPr>
      </w:pPr>
      <w:r w:rsidRPr="00F10B08">
        <w:rPr>
          <w:rFonts w:ascii="PT Astra Serif" w:hAnsi="PT Astra Serif" w:cs="PT Astra Serif"/>
          <w:b/>
          <w:bCs/>
          <w:sz w:val="28"/>
          <w:szCs w:val="28"/>
        </w:rPr>
        <w:t>Р</w:t>
      </w:r>
      <w:r>
        <w:rPr>
          <w:rFonts w:ascii="PT Astra Serif" w:hAnsi="PT Astra Serif" w:cs="PT Astra Serif"/>
          <w:b/>
          <w:bCs/>
          <w:sz w:val="28"/>
          <w:szCs w:val="28"/>
        </w:rPr>
        <w:t xml:space="preserve">АСХОДОВАНИЕ РОДИТЕЛЬСКОЙ ПЛАТЫ </w:t>
      </w:r>
    </w:p>
    <w:p w:rsidR="00F10B08" w:rsidRPr="00F10B08" w:rsidRDefault="00F10B08" w:rsidP="003B4C0A">
      <w:pPr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PT Astra Serif"/>
          <w:sz w:val="28"/>
          <w:szCs w:val="28"/>
        </w:rPr>
      </w:pPr>
    </w:p>
    <w:p w:rsidR="00F10B08" w:rsidRPr="00F10B08" w:rsidRDefault="00F10B08" w:rsidP="003B4C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10B08">
        <w:rPr>
          <w:rFonts w:ascii="PT Astra Serif" w:hAnsi="PT Astra Serif" w:cs="PT Astra Serif"/>
          <w:sz w:val="28"/>
          <w:szCs w:val="28"/>
        </w:rPr>
        <w:t>12. Родительская плата за присмотр и уход за детьми расходуется в следующем порядке:</w:t>
      </w:r>
    </w:p>
    <w:p w:rsidR="00F10B08" w:rsidRPr="00F10B08" w:rsidRDefault="00F10B08" w:rsidP="003B4C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10B08">
        <w:rPr>
          <w:rFonts w:ascii="PT Astra Serif" w:hAnsi="PT Astra Serif" w:cs="PT Astra Serif"/>
          <w:sz w:val="28"/>
          <w:szCs w:val="28"/>
        </w:rPr>
        <w:t>сумма средств, полученная в качестве родительской платы, направляется на оплату продуктов питания;</w:t>
      </w:r>
    </w:p>
    <w:p w:rsidR="00F10B08" w:rsidRDefault="00F10B08" w:rsidP="003B4C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10B08">
        <w:rPr>
          <w:rFonts w:ascii="PT Astra Serif" w:hAnsi="PT Astra Serif" w:cs="PT Astra Serif"/>
          <w:sz w:val="28"/>
          <w:szCs w:val="28"/>
        </w:rPr>
        <w:t>сумма средств, оставшаяся после оплаты всех расходов, необходимых для питания детей, направляется на оплату расходов за присмотр и уход за детьми, за исключением расходов на реализацию образовательной программы дошкольного образования и на содержание недвижимого имущества муниципальных образовательных организаций.</w:t>
      </w:r>
    </w:p>
    <w:p w:rsidR="003B4C0A" w:rsidRPr="00F10B08" w:rsidRDefault="003B4C0A" w:rsidP="003B4C0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____________________________________________</w:t>
      </w:r>
    </w:p>
    <w:p w:rsidR="00F10B08" w:rsidRPr="00F55030" w:rsidRDefault="00F10B08" w:rsidP="00F55030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sectPr w:rsidR="00F10B08" w:rsidRPr="00F55030" w:rsidSect="00F15E06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0BC" w:rsidRDefault="006550BC" w:rsidP="00F15E06">
      <w:pPr>
        <w:spacing w:after="0" w:line="240" w:lineRule="auto"/>
      </w:pPr>
      <w:r>
        <w:separator/>
      </w:r>
    </w:p>
  </w:endnote>
  <w:endnote w:type="continuationSeparator" w:id="0">
    <w:p w:rsidR="006550BC" w:rsidRDefault="006550BC" w:rsidP="00F15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0BC" w:rsidRDefault="006550BC" w:rsidP="00F15E06">
      <w:pPr>
        <w:spacing w:after="0" w:line="240" w:lineRule="auto"/>
      </w:pPr>
      <w:r>
        <w:separator/>
      </w:r>
    </w:p>
  </w:footnote>
  <w:footnote w:type="continuationSeparator" w:id="0">
    <w:p w:rsidR="006550BC" w:rsidRDefault="006550BC" w:rsidP="00F15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0025394"/>
      <w:docPartObj>
        <w:docPartGallery w:val="Page Numbers (Top of Page)"/>
        <w:docPartUnique/>
      </w:docPartObj>
    </w:sdtPr>
    <w:sdtContent>
      <w:p w:rsidR="00F15E06" w:rsidRDefault="00F15E0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F15E06" w:rsidRDefault="00F15E0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3F6013"/>
    <w:multiLevelType w:val="hybridMultilevel"/>
    <w:tmpl w:val="6A082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030"/>
    <w:rsid w:val="000968BB"/>
    <w:rsid w:val="000C1C9C"/>
    <w:rsid w:val="001C435A"/>
    <w:rsid w:val="00241F54"/>
    <w:rsid w:val="002A4ACC"/>
    <w:rsid w:val="00334B40"/>
    <w:rsid w:val="00373AA6"/>
    <w:rsid w:val="003B4C0A"/>
    <w:rsid w:val="00401048"/>
    <w:rsid w:val="00507BB3"/>
    <w:rsid w:val="00561935"/>
    <w:rsid w:val="005929BC"/>
    <w:rsid w:val="005C66B8"/>
    <w:rsid w:val="006550BC"/>
    <w:rsid w:val="008E0543"/>
    <w:rsid w:val="00934F4D"/>
    <w:rsid w:val="00935A70"/>
    <w:rsid w:val="00A46145"/>
    <w:rsid w:val="00B12307"/>
    <w:rsid w:val="00B75CCE"/>
    <w:rsid w:val="00CB54AD"/>
    <w:rsid w:val="00CC7A8F"/>
    <w:rsid w:val="00D32514"/>
    <w:rsid w:val="00E87FB8"/>
    <w:rsid w:val="00F10B08"/>
    <w:rsid w:val="00F15E06"/>
    <w:rsid w:val="00F55030"/>
    <w:rsid w:val="00F648F8"/>
    <w:rsid w:val="00F72D05"/>
    <w:rsid w:val="00FF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C1DCE4"/>
  <w15:chartTrackingRefBased/>
  <w15:docId w15:val="{6F5344F0-CB1A-498C-8D59-3425767F3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5030"/>
    <w:pPr>
      <w:ind w:left="720"/>
      <w:contextualSpacing/>
    </w:pPr>
  </w:style>
  <w:style w:type="paragraph" w:customStyle="1" w:styleId="ConsPlusNormal">
    <w:name w:val="ConsPlusNormal"/>
    <w:rsid w:val="00F10B0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"/>
    <w:link w:val="a5"/>
    <w:uiPriority w:val="99"/>
    <w:unhideWhenUsed/>
    <w:rsid w:val="00F15E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15E06"/>
  </w:style>
  <w:style w:type="paragraph" w:styleId="a6">
    <w:name w:val="footer"/>
    <w:basedOn w:val="a"/>
    <w:link w:val="a7"/>
    <w:uiPriority w:val="99"/>
    <w:unhideWhenUsed/>
    <w:rsid w:val="00F15E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15E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521620&amp;dst=10088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ZR&amp;n=521620&amp;dst=8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1243</Words>
  <Characters>7089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Шмакина Лилия Александровна</dc:creator>
  <cp:keywords/>
  <dc:description/>
  <cp:lastModifiedBy>Шмакина Лилия Александровна</cp:lastModifiedBy>
  <cp:revision>6</cp:revision>
  <dcterms:created xsi:type="dcterms:W3CDTF">2025-12-17T10:30:00Z</dcterms:created>
  <dcterms:modified xsi:type="dcterms:W3CDTF">2026-01-16T06:33:00Z</dcterms:modified>
</cp:coreProperties>
</file>